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A9" w:rsidRDefault="000A649C">
      <w:pPr>
        <w:rPr>
          <w:sz w:val="40"/>
          <w:szCs w:val="40"/>
          <w:lang w:val="en-US"/>
        </w:rPr>
      </w:pPr>
      <w:bookmarkStart w:id="0" w:name="_GoBack"/>
      <w:bookmarkEnd w:id="0"/>
      <w:r w:rsidRPr="000A649C">
        <w:rPr>
          <w:sz w:val="40"/>
          <w:szCs w:val="40"/>
          <w:lang w:val="en-US"/>
        </w:rPr>
        <w:t>CASP 13 internal ID</w:t>
      </w:r>
      <w:r>
        <w:rPr>
          <w:sz w:val="40"/>
          <w:szCs w:val="40"/>
          <w:lang w:val="en-US"/>
        </w:rPr>
        <w:t xml:space="preserve">: </w:t>
      </w:r>
      <w:r w:rsidR="0096340A" w:rsidRPr="0096340A">
        <w:rPr>
          <w:sz w:val="40"/>
          <w:szCs w:val="40"/>
          <w:lang w:val="en-US"/>
        </w:rPr>
        <w:t>T098</w:t>
      </w:r>
      <w:r w:rsidR="002C2969">
        <w:rPr>
          <w:sz w:val="40"/>
          <w:szCs w:val="40"/>
          <w:lang w:val="en-US"/>
        </w:rPr>
        <w:t>5</w:t>
      </w:r>
      <w:r w:rsidR="0096340A" w:rsidRPr="0096340A">
        <w:rPr>
          <w:sz w:val="40"/>
          <w:szCs w:val="40"/>
          <w:lang w:val="en-US"/>
        </w:rPr>
        <w:t>/X0985</w:t>
      </w:r>
    </w:p>
    <w:p w:rsidR="000A649C" w:rsidRDefault="000A649C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Cross-linking mass spectrometry data</w:t>
      </w:r>
    </w:p>
    <w:p w:rsidR="000A649C" w:rsidRDefault="000A649C">
      <w:pPr>
        <w:rPr>
          <w:b/>
          <w:sz w:val="28"/>
          <w:szCs w:val="28"/>
          <w:lang w:val="en-US"/>
        </w:rPr>
      </w:pPr>
    </w:p>
    <w:p w:rsidR="000A649C" w:rsidRPr="0079711A" w:rsidRDefault="000A649C">
      <w:pPr>
        <w:rPr>
          <w:b/>
          <w:sz w:val="24"/>
          <w:szCs w:val="28"/>
          <w:lang w:val="en-US"/>
        </w:rPr>
      </w:pPr>
      <w:r>
        <w:rPr>
          <w:b/>
          <w:sz w:val="28"/>
          <w:szCs w:val="28"/>
          <w:lang w:val="en-US"/>
        </w:rPr>
        <w:t>Protein information</w:t>
      </w:r>
      <w:r w:rsidR="0079711A">
        <w:rPr>
          <w:b/>
          <w:sz w:val="28"/>
          <w:szCs w:val="28"/>
          <w:lang w:val="en-US"/>
        </w:rPr>
        <w:t xml:space="preserve"> </w:t>
      </w:r>
      <w:r w:rsidR="0079711A" w:rsidRPr="0079711A">
        <w:rPr>
          <w:b/>
          <w:sz w:val="24"/>
          <w:szCs w:val="28"/>
          <w:lang w:val="en-US"/>
        </w:rPr>
        <w:t>(as provided)</w:t>
      </w:r>
    </w:p>
    <w:p w:rsidR="000A649C" w:rsidRPr="0096340A" w:rsidRDefault="000A649C" w:rsidP="000A649C">
      <w:pPr>
        <w:rPr>
          <w:lang w:val="en-US"/>
        </w:rPr>
      </w:pPr>
      <w:r w:rsidRPr="000A649C">
        <w:rPr>
          <w:lang w:val="en-US"/>
        </w:rPr>
        <w:t xml:space="preserve">CASP13 internal ID: </w:t>
      </w:r>
      <w:r w:rsidR="0096340A" w:rsidRPr="0096340A">
        <w:rPr>
          <w:rFonts w:eastAsia="Times New Roman"/>
          <w:lang w:val="en-US"/>
        </w:rPr>
        <w:t>regular target T0985, XL-MS assisted X0985</w:t>
      </w:r>
      <w:r w:rsidR="0096340A">
        <w:rPr>
          <w:rFonts w:eastAsia="Times New Roman"/>
          <w:lang w:val="en-US"/>
        </w:rPr>
        <w:t>.</w:t>
      </w:r>
    </w:p>
    <w:p w:rsidR="000A649C" w:rsidRPr="0096340A" w:rsidRDefault="000A649C" w:rsidP="000A649C">
      <w:pPr>
        <w:rPr>
          <w:lang w:val="en-US"/>
        </w:rPr>
      </w:pPr>
      <w:r w:rsidRPr="0096340A">
        <w:rPr>
          <w:lang w:val="en-US"/>
        </w:rPr>
        <w:t xml:space="preserve">Protein Name: </w:t>
      </w:r>
      <w:r w:rsidR="00BB2852" w:rsidRPr="0096340A">
        <w:rPr>
          <w:lang w:val="en-US"/>
        </w:rPr>
        <w:t>ACL_1061</w:t>
      </w:r>
    </w:p>
    <w:p w:rsidR="004F2B5C" w:rsidRDefault="000A649C" w:rsidP="000A649C">
      <w:pPr>
        <w:rPr>
          <w:lang w:val="en-US"/>
        </w:rPr>
      </w:pPr>
      <w:r w:rsidRPr="0096340A">
        <w:rPr>
          <w:lang w:val="en-US"/>
        </w:rPr>
        <w:t xml:space="preserve">Organism Name: </w:t>
      </w:r>
      <w:proofErr w:type="spellStart"/>
      <w:r w:rsidR="004F2B5C" w:rsidRPr="004F2B5C">
        <w:rPr>
          <w:lang w:val="en-US"/>
        </w:rPr>
        <w:t>Acholeplasma</w:t>
      </w:r>
      <w:proofErr w:type="spellEnd"/>
      <w:r w:rsidR="004F2B5C" w:rsidRPr="004F2B5C">
        <w:rPr>
          <w:lang w:val="en-US"/>
        </w:rPr>
        <w:t xml:space="preserve"> </w:t>
      </w:r>
      <w:proofErr w:type="spellStart"/>
      <w:r w:rsidR="004F2B5C" w:rsidRPr="004F2B5C">
        <w:rPr>
          <w:lang w:val="en-US"/>
        </w:rPr>
        <w:t>laidlawii</w:t>
      </w:r>
      <w:proofErr w:type="spellEnd"/>
      <w:r w:rsidR="004F2B5C" w:rsidRPr="004F2B5C">
        <w:rPr>
          <w:lang w:val="en-US"/>
        </w:rPr>
        <w:t xml:space="preserve"> PG-8A</w:t>
      </w:r>
    </w:p>
    <w:p w:rsidR="00BA4647" w:rsidRPr="0096340A" w:rsidRDefault="004F2B5C" w:rsidP="000A649C">
      <w:pPr>
        <w:rPr>
          <w:lang w:val="en-US"/>
        </w:rPr>
      </w:pPr>
      <w:r>
        <w:rPr>
          <w:lang w:val="en-US"/>
        </w:rPr>
        <w:t>Amino acid sequence:</w:t>
      </w:r>
    </w:p>
    <w:p w:rsidR="00BB2852" w:rsidRPr="0096340A" w:rsidRDefault="00BB2852" w:rsidP="00BB2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</w:t>
      </w:r>
      <w:proofErr w:type="gramStart"/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>1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 2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 3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 4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 5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 6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MAHHHHHHVG TGSNDDDDKS PMKLKQDVIS IYQKISLFES GQLNITKLAS GAYYLDDELT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        7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 8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 9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10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11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12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LITDPVNSGA RFPYAVNGMT IWAYASGYIS INHSSYYILP PNLEGKEPFL DFFGIEQDGN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       13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14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15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16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17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18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NTYPVSLLGV SERNDEIENK RYTVFSKNIA YYITVTKNFL YAVTVYISKD FKIYFNTVAH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       19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20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21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22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23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24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NLTGETKQIT LSSFFNMLFK YDSGESIETK WFKKVSYENN MFIYDAPEDI DRHTRIENYG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       25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26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27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28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29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30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VVKRHLHTKP KNIQNTTSRI DYVGKRYRSV RNALSIRSLK FEKAPLVTNF TDTAINADLI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       31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32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33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34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35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36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NYEVKAYDTI ISSYRIETCH DKDTLNKMMA SDLTDKEIKK VYEGLSNTQS YDFDNFGISF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       37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38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39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40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41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42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KGVNDNRVDD KVLNQFLKLV NYQIHFSSLS SNSGTVFLGV RDVMQQLESS LIWDRKNVRS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       43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44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45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46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47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48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KILEVLSFID PSGLPPRQYA LPPKEGNPRM DLRPFIDQGL WIISTLHTYL AYTEDYDILN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       49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50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51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52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53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54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EVCGYYERIE PNSAKKSKVE NSVLEHLIRV TNYLVSNIDP STYGLKALYG DWNDALDGLG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       55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56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57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58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59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60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LIEGSSGYGN GVSVMATLQL YENLERMIEI LKLVDPQNEH INTYEVVRHN LSLGINKYAV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       61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62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63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64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65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66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VIKQDEKRVL HGWGHDRSYF VGSFNDPDGH SRNSLTSNAF YIISDMIKNT PEMKPHLLHA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       67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68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69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70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71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72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FHNLDSKYGL KTFDPAMQDF HGFGRIINLP PGTAENAATY VHATLFGVLA LYMLGEGDFA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       73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74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75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76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77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78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NEQVLKVLPI TKKEMSTSPF IMPNSYVHNE ELNMDGESMS DWYTGSANTL LKTLIRGLFG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       79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80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81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82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83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84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LEVKFDHLRL RPSKAFFSKE ATLMVSIGNK LTRIVYKNNN NGNRTFKLNG KVIEAKLDTL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 xml:space="preserve">       85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       86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u w:val="single"/>
          <w:lang w:val="en-US"/>
        </w:rPr>
        <w:t>0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br/>
        <w:t>SGLLYIDINK SILEHQNVIH IQD</w:t>
      </w:r>
      <w:proofErr w:type="gramEnd"/>
      <w:r w:rsidRPr="0096340A"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  <w:t xml:space="preserve"> </w:t>
      </w:r>
    </w:p>
    <w:p w:rsidR="000A649C" w:rsidRDefault="000A649C" w:rsidP="000A649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Methods</w:t>
      </w:r>
    </w:p>
    <w:p w:rsidR="0079711A" w:rsidRDefault="000A649C" w:rsidP="000A649C">
      <w:pPr>
        <w:rPr>
          <w:lang w:val="en-US"/>
        </w:rPr>
      </w:pPr>
      <w:r w:rsidRPr="000A649C">
        <w:rPr>
          <w:lang w:val="en-US"/>
        </w:rPr>
        <w:t xml:space="preserve">The target protein </w:t>
      </w:r>
      <w:r w:rsidR="002C2969">
        <w:rPr>
          <w:lang w:val="en-US"/>
        </w:rPr>
        <w:t xml:space="preserve">or protein </w:t>
      </w:r>
      <w:r w:rsidRPr="000A649C">
        <w:rPr>
          <w:lang w:val="en-US"/>
        </w:rPr>
        <w:t xml:space="preserve">complex </w:t>
      </w:r>
      <w:proofErr w:type="gramStart"/>
      <w:r w:rsidRPr="000A649C">
        <w:rPr>
          <w:lang w:val="en-US"/>
        </w:rPr>
        <w:t>was cross-linked</w:t>
      </w:r>
      <w:r w:rsidR="00BA4647">
        <w:rPr>
          <w:lang w:val="en-US"/>
        </w:rPr>
        <w:t xml:space="preserve"> and analyzed by mass spectrometry</w:t>
      </w:r>
      <w:r w:rsidRPr="000A649C">
        <w:rPr>
          <w:lang w:val="en-US"/>
        </w:rPr>
        <w:t xml:space="preserve"> </w:t>
      </w:r>
      <w:r>
        <w:rPr>
          <w:lang w:val="en-US"/>
        </w:rPr>
        <w:t xml:space="preserve">as described </w:t>
      </w:r>
      <w:r w:rsidR="00F41497">
        <w:rPr>
          <w:lang w:val="en-US"/>
        </w:rPr>
        <w:t>here</w:t>
      </w:r>
      <w:proofErr w:type="gramEnd"/>
      <w:r>
        <w:rPr>
          <w:lang w:val="en-US"/>
        </w:rPr>
        <w:t>:</w:t>
      </w:r>
    </w:p>
    <w:p w:rsidR="005B63C9" w:rsidRDefault="00F41497" w:rsidP="000A649C">
      <w:pPr>
        <w:rPr>
          <w:i/>
          <w:lang w:val="en-US"/>
        </w:rPr>
      </w:pPr>
      <w:r w:rsidRPr="00F41497">
        <w:rPr>
          <w:i/>
          <w:lang w:val="en-US"/>
        </w:rPr>
        <w:t xml:space="preserve">Lysine-specific chemical cross-linking of protein complexes and identification of cross-linking sites using LC-MS/MS and the </w:t>
      </w:r>
      <w:proofErr w:type="spellStart"/>
      <w:r w:rsidRPr="00F41497">
        <w:rPr>
          <w:i/>
          <w:lang w:val="en-US"/>
        </w:rPr>
        <w:t>xQuest</w:t>
      </w:r>
      <w:proofErr w:type="spellEnd"/>
      <w:r w:rsidRPr="00F41497">
        <w:rPr>
          <w:i/>
          <w:lang w:val="en-US"/>
        </w:rPr>
        <w:t>/</w:t>
      </w:r>
      <w:proofErr w:type="spellStart"/>
      <w:r w:rsidRPr="00F41497">
        <w:rPr>
          <w:i/>
          <w:lang w:val="en-US"/>
        </w:rPr>
        <w:t>xProphet</w:t>
      </w:r>
      <w:proofErr w:type="spellEnd"/>
      <w:r w:rsidRPr="00F41497">
        <w:rPr>
          <w:i/>
          <w:lang w:val="en-US"/>
        </w:rPr>
        <w:t xml:space="preserve"> software pipeline</w:t>
      </w:r>
      <w:r>
        <w:rPr>
          <w:lang w:val="en-US"/>
        </w:rPr>
        <w:t xml:space="preserve">. Leitner, </w:t>
      </w:r>
      <w:proofErr w:type="spellStart"/>
      <w:r>
        <w:rPr>
          <w:lang w:val="en-US"/>
        </w:rPr>
        <w:t>Walzthoeni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Aebersold</w:t>
      </w:r>
      <w:proofErr w:type="spellEnd"/>
      <w:r>
        <w:rPr>
          <w:lang w:val="en-US"/>
        </w:rPr>
        <w:t xml:space="preserve">. </w:t>
      </w:r>
      <w:r w:rsidRPr="00F41497">
        <w:rPr>
          <w:i/>
          <w:lang w:val="en-US"/>
        </w:rPr>
        <w:t>Nature Protocols</w:t>
      </w:r>
      <w:r>
        <w:rPr>
          <w:lang w:val="en-US"/>
        </w:rPr>
        <w:t>, 2014.</w:t>
      </w:r>
      <w:r w:rsidR="0079711A">
        <w:rPr>
          <w:lang w:val="en-US"/>
        </w:rPr>
        <w:t xml:space="preserve"> DOI: </w:t>
      </w:r>
      <w:r w:rsidR="0079711A" w:rsidRPr="0079711A">
        <w:rPr>
          <w:lang w:val="en-US"/>
        </w:rPr>
        <w:t>10.1038/nprot.2013.168</w:t>
      </w:r>
      <w:r>
        <w:rPr>
          <w:lang w:val="en-US"/>
        </w:rPr>
        <w:br/>
      </w:r>
    </w:p>
    <w:p w:rsidR="000A649C" w:rsidRPr="00BF5A4A" w:rsidRDefault="000A649C" w:rsidP="000A649C">
      <w:pPr>
        <w:rPr>
          <w:lang w:val="en-US"/>
        </w:rPr>
      </w:pPr>
      <w:r w:rsidRPr="000A649C">
        <w:rPr>
          <w:i/>
          <w:lang w:val="en-US"/>
        </w:rPr>
        <w:t>Chemical cross-linking/mass spectrometry targeting acidic residues in proteins and protein complexes</w:t>
      </w:r>
      <w:r>
        <w:rPr>
          <w:lang w:val="en-US"/>
        </w:rPr>
        <w:t>. Leitner</w:t>
      </w:r>
      <w:r w:rsidR="00F41497">
        <w:rPr>
          <w:lang w:val="en-US"/>
        </w:rPr>
        <w:t xml:space="preserve">, </w:t>
      </w:r>
      <w:proofErr w:type="spellStart"/>
      <w:r w:rsidR="00F41497">
        <w:rPr>
          <w:lang w:val="en-US"/>
        </w:rPr>
        <w:t>Joachimiak</w:t>
      </w:r>
      <w:proofErr w:type="spellEnd"/>
      <w:r w:rsidR="00F41497">
        <w:rPr>
          <w:lang w:val="en-US"/>
        </w:rPr>
        <w:t xml:space="preserve">, </w:t>
      </w:r>
      <w:proofErr w:type="spellStart"/>
      <w:r w:rsidR="00F41497">
        <w:rPr>
          <w:lang w:val="en-US"/>
        </w:rPr>
        <w:t>Unverdorben</w:t>
      </w:r>
      <w:proofErr w:type="spellEnd"/>
      <w:r w:rsidR="00F41497">
        <w:rPr>
          <w:lang w:val="en-US"/>
        </w:rPr>
        <w:t xml:space="preserve">, </w:t>
      </w:r>
      <w:proofErr w:type="spellStart"/>
      <w:r w:rsidR="00F41497">
        <w:rPr>
          <w:lang w:val="en-US"/>
        </w:rPr>
        <w:t>Walzthoeni</w:t>
      </w:r>
      <w:proofErr w:type="spellEnd"/>
      <w:r w:rsidR="00F41497">
        <w:rPr>
          <w:lang w:val="en-US"/>
        </w:rPr>
        <w:t xml:space="preserve">, </w:t>
      </w:r>
      <w:proofErr w:type="spellStart"/>
      <w:r w:rsidR="00F41497">
        <w:rPr>
          <w:lang w:val="en-US"/>
        </w:rPr>
        <w:t>Frydman</w:t>
      </w:r>
      <w:proofErr w:type="spellEnd"/>
      <w:r w:rsidR="00F41497">
        <w:rPr>
          <w:lang w:val="en-US"/>
        </w:rPr>
        <w:t xml:space="preserve">, </w:t>
      </w:r>
      <w:proofErr w:type="spellStart"/>
      <w:r w:rsidR="00F41497">
        <w:rPr>
          <w:lang w:val="en-US"/>
        </w:rPr>
        <w:t>F</w:t>
      </w:r>
      <w:r w:rsidR="00F41497" w:rsidRPr="00F41497">
        <w:rPr>
          <w:lang w:val="en-US"/>
        </w:rPr>
        <w:t>örster</w:t>
      </w:r>
      <w:proofErr w:type="spellEnd"/>
      <w:r w:rsidR="00F41497">
        <w:rPr>
          <w:lang w:val="en-US"/>
        </w:rPr>
        <w:t xml:space="preserve"> and </w:t>
      </w:r>
      <w:proofErr w:type="spellStart"/>
      <w:r w:rsidR="00F41497">
        <w:rPr>
          <w:lang w:val="en-US"/>
        </w:rPr>
        <w:t>Aebersold</w:t>
      </w:r>
      <w:proofErr w:type="spellEnd"/>
      <w:r w:rsidR="00F41497">
        <w:rPr>
          <w:lang w:val="en-US"/>
        </w:rPr>
        <w:t xml:space="preserve">. </w:t>
      </w:r>
      <w:r w:rsidR="00F41497" w:rsidRPr="00F41497">
        <w:rPr>
          <w:i/>
          <w:lang w:val="en-US"/>
        </w:rPr>
        <w:t xml:space="preserve">Proceedings of the National Academy of Sciences of the United States of America, </w:t>
      </w:r>
      <w:r w:rsidR="00F41497">
        <w:rPr>
          <w:lang w:val="en-US"/>
        </w:rPr>
        <w:t>2014.</w:t>
      </w:r>
      <w:r w:rsidR="0079711A">
        <w:rPr>
          <w:lang w:val="en-US"/>
        </w:rPr>
        <w:t xml:space="preserve"> DOI: </w:t>
      </w:r>
      <w:r w:rsidR="0079711A" w:rsidRPr="00BF5A4A">
        <w:rPr>
          <w:lang w:val="en-US"/>
        </w:rPr>
        <w:t>10.1073/pnas.1320298111</w:t>
      </w:r>
    </w:p>
    <w:p w:rsidR="0079711A" w:rsidRDefault="0079711A" w:rsidP="000A649C">
      <w:pPr>
        <w:rPr>
          <w:lang w:val="en-US"/>
        </w:rPr>
      </w:pPr>
    </w:p>
    <w:p w:rsidR="0024179A" w:rsidRDefault="00F41497">
      <w:pPr>
        <w:rPr>
          <w:lang w:val="en-US"/>
        </w:rPr>
      </w:pPr>
      <w:r>
        <w:rPr>
          <w:lang w:val="en-US"/>
        </w:rPr>
        <w:t>The concentration</w:t>
      </w:r>
      <w:r w:rsidR="002C2969">
        <w:rPr>
          <w:lang w:val="en-US"/>
        </w:rPr>
        <w:t xml:space="preserve"> of</w:t>
      </w:r>
      <w:r>
        <w:rPr>
          <w:lang w:val="en-US"/>
        </w:rPr>
        <w:t xml:space="preserve"> </w:t>
      </w:r>
      <w:r w:rsidR="00BA4647">
        <w:rPr>
          <w:lang w:val="en-US"/>
        </w:rPr>
        <w:t>the protein</w:t>
      </w:r>
      <w:r w:rsidR="002C2969">
        <w:rPr>
          <w:lang w:val="en-US"/>
        </w:rPr>
        <w:t xml:space="preserve"> or</w:t>
      </w:r>
      <w:r w:rsidR="00067009">
        <w:rPr>
          <w:lang w:val="en-US"/>
        </w:rPr>
        <w:t xml:space="preserve"> protein complex</w:t>
      </w:r>
      <w:r w:rsidR="00BA4647">
        <w:rPr>
          <w:lang w:val="en-US"/>
        </w:rPr>
        <w:t xml:space="preserve"> </w:t>
      </w:r>
      <w:r w:rsidR="005B63C9">
        <w:rPr>
          <w:lang w:val="en-US"/>
        </w:rPr>
        <w:t>was</w:t>
      </w:r>
      <w:r w:rsidR="00B053E8">
        <w:rPr>
          <w:lang w:val="en-US"/>
        </w:rPr>
        <w:t xml:space="preserve"> </w:t>
      </w:r>
      <w:r w:rsidR="00BA4647">
        <w:rPr>
          <w:lang w:val="en-US"/>
        </w:rPr>
        <w:t>adjusted</w:t>
      </w:r>
      <w:r>
        <w:rPr>
          <w:lang w:val="en-US"/>
        </w:rPr>
        <w:t xml:space="preserve"> to avoid over-cross-linking, e.g. introduction of non-native </w:t>
      </w:r>
      <w:r w:rsidR="006A54DD" w:rsidRPr="006A54DD">
        <w:rPr>
          <w:lang w:val="en-US"/>
        </w:rPr>
        <w:t xml:space="preserve">oligomerization </w:t>
      </w:r>
      <w:r>
        <w:rPr>
          <w:lang w:val="en-US"/>
        </w:rPr>
        <w:t>states.</w:t>
      </w:r>
      <w:r w:rsidR="005B63C9">
        <w:rPr>
          <w:lang w:val="en-US"/>
        </w:rPr>
        <w:t xml:space="preserve"> </w:t>
      </w:r>
      <w:r w:rsidR="00BA4647">
        <w:rPr>
          <w:lang w:val="en-US"/>
        </w:rPr>
        <w:t xml:space="preserve">All cross-linking reactions </w:t>
      </w:r>
      <w:proofErr w:type="gramStart"/>
      <w:r w:rsidR="00BA4647">
        <w:rPr>
          <w:lang w:val="en-US"/>
        </w:rPr>
        <w:t>were fo</w:t>
      </w:r>
      <w:r w:rsidR="0024179A">
        <w:rPr>
          <w:lang w:val="en-US"/>
        </w:rPr>
        <w:t>llowed</w:t>
      </w:r>
      <w:proofErr w:type="gramEnd"/>
      <w:r w:rsidR="0024179A">
        <w:rPr>
          <w:lang w:val="en-US"/>
        </w:rPr>
        <w:t xml:space="preserve"> by SDS-PAGE.</w:t>
      </w:r>
    </w:p>
    <w:p w:rsidR="0024179A" w:rsidRDefault="0024179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0A649C" w:rsidRPr="000A649C" w:rsidRDefault="000A649C">
      <w:pPr>
        <w:rPr>
          <w:b/>
          <w:sz w:val="28"/>
          <w:szCs w:val="28"/>
          <w:lang w:val="en-US"/>
        </w:rPr>
      </w:pPr>
      <w:r w:rsidRPr="000A649C">
        <w:rPr>
          <w:b/>
          <w:sz w:val="28"/>
          <w:szCs w:val="28"/>
          <w:lang w:val="en-US"/>
        </w:rPr>
        <w:t>Cross-links identified by mass spectrometry</w:t>
      </w:r>
    </w:p>
    <w:tbl>
      <w:tblPr>
        <w:tblW w:w="6278" w:type="dxa"/>
        <w:tblLook w:val="04A0" w:firstRow="1" w:lastRow="0" w:firstColumn="1" w:lastColumn="0" w:noHBand="0" w:noVBand="1"/>
      </w:tblPr>
      <w:tblGrid>
        <w:gridCol w:w="1109"/>
        <w:gridCol w:w="1109"/>
        <w:gridCol w:w="990"/>
        <w:gridCol w:w="990"/>
        <w:gridCol w:w="1179"/>
        <w:gridCol w:w="1470"/>
      </w:tblGrid>
      <w:tr w:rsidR="00067009" w:rsidRPr="0024179A" w:rsidTr="009B5ED4">
        <w:trPr>
          <w:trHeight w:val="300"/>
        </w:trPr>
        <w:tc>
          <w:tcPr>
            <w:tcW w:w="6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9B5E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Inter</w:t>
            </w:r>
            <w:r w:rsidR="009B5ED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-</w:t>
            </w:r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chain cross-links</w:t>
            </w:r>
            <w:r w:rsidR="009B5ED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*</w:t>
            </w:r>
          </w:p>
        </w:tc>
      </w:tr>
      <w:tr w:rsidR="00067009" w:rsidRPr="00067009" w:rsidTr="009B5ED4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Protein1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Protein2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AbsPos1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AbsPos2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ld</w:t>
            </w:r>
            <w:proofErr w:type="spellEnd"/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-Score</w:t>
            </w:r>
            <w:r w:rsidR="009B5ED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**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Chemistry</w:t>
            </w:r>
            <w:r w:rsidR="0024179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***</w:t>
            </w:r>
          </w:p>
        </w:tc>
      </w:tr>
      <w:tr w:rsidR="00067009" w:rsidRPr="00067009" w:rsidTr="009B5ED4">
        <w:trPr>
          <w:trHeight w:val="290"/>
        </w:trPr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225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214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34.76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ZL</w:t>
            </w:r>
          </w:p>
        </w:tc>
      </w:tr>
      <w:tr w:rsidR="00067009" w:rsidRPr="00067009" w:rsidTr="009B5ED4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28.97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</w:tbl>
    <w:p w:rsidR="00067009" w:rsidRDefault="00067009" w:rsidP="00BA4647">
      <w:pPr>
        <w:rPr>
          <w:sz w:val="18"/>
          <w:szCs w:val="20"/>
          <w:lang w:val="en-US"/>
        </w:rPr>
      </w:pPr>
    </w:p>
    <w:tbl>
      <w:tblPr>
        <w:tblW w:w="6518" w:type="dxa"/>
        <w:tblLook w:val="04A0" w:firstRow="1" w:lastRow="0" w:firstColumn="1" w:lastColumn="0" w:noHBand="0" w:noVBand="1"/>
      </w:tblPr>
      <w:tblGrid>
        <w:gridCol w:w="1109"/>
        <w:gridCol w:w="1109"/>
        <w:gridCol w:w="990"/>
        <w:gridCol w:w="990"/>
        <w:gridCol w:w="1179"/>
        <w:gridCol w:w="1470"/>
      </w:tblGrid>
      <w:tr w:rsidR="00067009" w:rsidRPr="00067009" w:rsidTr="0024179A">
        <w:trPr>
          <w:trHeight w:val="300"/>
        </w:trPr>
        <w:tc>
          <w:tcPr>
            <w:tcW w:w="6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9B5E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Intra</w:t>
            </w:r>
            <w:r w:rsidR="009B5ED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-chain</w:t>
            </w:r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cross-links</w:t>
            </w:r>
          </w:p>
        </w:tc>
      </w:tr>
      <w:tr w:rsidR="00067009" w:rsidRPr="00067009" w:rsidTr="0024179A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Protein1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Protein2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AbsPos1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AbsPos2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ld</w:t>
            </w:r>
            <w:proofErr w:type="spellEnd"/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-Score</w:t>
            </w:r>
            <w:r w:rsidR="009B5ED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**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Chemistry</w:t>
            </w:r>
            <w:r w:rsidR="0024179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***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45.65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ZL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799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817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43.4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43.24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42.75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42.67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42.12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817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827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41.77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817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41.63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ZL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41.32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794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41.17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ZL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41.07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39.95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39.73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39.64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38.84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38.77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38.62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794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38.06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ZL</w:t>
            </w:r>
          </w:p>
        </w:tc>
      </w:tr>
      <w:tr w:rsidR="00067009" w:rsidRPr="00067009" w:rsidTr="0024179A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37.61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37.52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147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138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37.52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ZL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36.95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838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831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35.94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ZL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654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794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35.28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35.13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34.15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371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34.08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33.4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33.32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PDH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495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33.28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597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605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33.15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67009">
              <w:rPr>
                <w:rFonts w:ascii="Calibri" w:eastAsia="Times New Roman" w:hAnsi="Calibri" w:cs="Calibri"/>
                <w:lang w:val="en-US"/>
              </w:rPr>
              <w:t>ZL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32.98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32.49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32.31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29.7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29.48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29.41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339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27.47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29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27.31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  <w:tr w:rsidR="00067009" w:rsidRPr="00067009" w:rsidTr="0024179A">
        <w:trPr>
          <w:trHeight w:val="30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ACL_1061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444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26.63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009" w:rsidRPr="00067009" w:rsidRDefault="00067009" w:rsidP="0006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67009">
              <w:rPr>
                <w:rFonts w:ascii="Calibri" w:eastAsia="Times New Roman" w:hAnsi="Calibri" w:cs="Calibri"/>
                <w:color w:val="000000"/>
                <w:lang w:val="en-US"/>
              </w:rPr>
              <w:t>DSS</w:t>
            </w:r>
          </w:p>
        </w:tc>
      </w:tr>
    </w:tbl>
    <w:p w:rsidR="00067009" w:rsidRDefault="00067009" w:rsidP="00BA4647">
      <w:pPr>
        <w:rPr>
          <w:sz w:val="18"/>
          <w:szCs w:val="20"/>
          <w:lang w:val="en-US"/>
        </w:rPr>
      </w:pPr>
    </w:p>
    <w:p w:rsidR="009B5ED4" w:rsidRPr="0024179A" w:rsidRDefault="009B5ED4" w:rsidP="009B5ED4">
      <w:pPr>
        <w:rPr>
          <w:lang w:val="en-US"/>
        </w:rPr>
      </w:pPr>
      <w:r w:rsidRPr="0024179A">
        <w:rPr>
          <w:lang w:val="en-US"/>
        </w:rPr>
        <w:t>* These cross-links connect two identical residues or peptides with overlapping sequence, pointing to a homo-dimeric contact (native or non-native).</w:t>
      </w:r>
    </w:p>
    <w:p w:rsidR="009B5ED4" w:rsidRDefault="009B5ED4" w:rsidP="00BA4647">
      <w:pPr>
        <w:rPr>
          <w:sz w:val="18"/>
          <w:szCs w:val="20"/>
          <w:lang w:val="en-US"/>
        </w:rPr>
      </w:pPr>
    </w:p>
    <w:p w:rsidR="0079711A" w:rsidRPr="0079711A" w:rsidRDefault="0079711A" w:rsidP="00BA4647">
      <w:pPr>
        <w:rPr>
          <w:lang w:val="en-US"/>
        </w:rPr>
      </w:pPr>
      <w:r w:rsidRPr="0079711A">
        <w:rPr>
          <w:lang w:val="en-US"/>
        </w:rPr>
        <w:t>*</w:t>
      </w:r>
      <w:r w:rsidR="009B5ED4">
        <w:rPr>
          <w:lang w:val="en-US"/>
        </w:rPr>
        <w:t>*</w:t>
      </w:r>
      <w:r w:rsidRPr="0079711A">
        <w:rPr>
          <w:lang w:val="en-US"/>
        </w:rPr>
        <w:t xml:space="preserve"> The score is a measure of confidence for the identification of the two connected peptides (i.e. computational assignment) that </w:t>
      </w:r>
      <w:proofErr w:type="gramStart"/>
      <w:r w:rsidRPr="0079711A">
        <w:rPr>
          <w:lang w:val="en-US"/>
        </w:rPr>
        <w:t>are identified</w:t>
      </w:r>
      <w:proofErr w:type="gramEnd"/>
      <w:r w:rsidRPr="0079711A">
        <w:rPr>
          <w:lang w:val="en-US"/>
        </w:rPr>
        <w:t xml:space="preserve"> by MS (the higher, the better). It is generally NOT correlated with the distance between the cross-linked residues. In addition, physicochemical properties of the peptides may affect the identification, so that some cross-linked peptides intrinsically have lower scores.</w:t>
      </w:r>
    </w:p>
    <w:p w:rsidR="0079711A" w:rsidRPr="00A43F1D" w:rsidRDefault="0079711A" w:rsidP="00BA4647">
      <w:pPr>
        <w:rPr>
          <w:lang w:val="en-US"/>
        </w:rPr>
      </w:pPr>
      <w:r w:rsidRPr="0079711A">
        <w:rPr>
          <w:lang w:val="en-US"/>
        </w:rPr>
        <w:t xml:space="preserve">For the reported data, we expect a </w:t>
      </w:r>
      <w:r w:rsidRPr="0079711A">
        <w:rPr>
          <w:b/>
          <w:lang w:val="en-US"/>
        </w:rPr>
        <w:t>false positive rate</w:t>
      </w:r>
      <w:r w:rsidR="00A43F1D">
        <w:rPr>
          <w:b/>
          <w:lang w:val="en-US"/>
        </w:rPr>
        <w:t xml:space="preserve"> of identification</w:t>
      </w:r>
      <w:r w:rsidRPr="0079711A">
        <w:rPr>
          <w:b/>
          <w:lang w:val="en-US"/>
        </w:rPr>
        <w:t xml:space="preserve"> of approxim</w:t>
      </w:r>
      <w:r w:rsidR="00A43F1D">
        <w:rPr>
          <w:b/>
          <w:lang w:val="en-US"/>
        </w:rPr>
        <w:t>ately 5%.</w:t>
      </w:r>
    </w:p>
    <w:p w:rsidR="0079711A" w:rsidRPr="0079711A" w:rsidRDefault="0079711A" w:rsidP="00BA4647">
      <w:pPr>
        <w:rPr>
          <w:lang w:val="en-US"/>
        </w:rPr>
      </w:pPr>
    </w:p>
    <w:p w:rsidR="0079711A" w:rsidRPr="0079711A" w:rsidRDefault="0079711A" w:rsidP="00BA4647">
      <w:pPr>
        <w:rPr>
          <w:lang w:val="en-US"/>
        </w:rPr>
      </w:pPr>
      <w:r w:rsidRPr="0079711A">
        <w:rPr>
          <w:lang w:val="en-US"/>
        </w:rPr>
        <w:t>**</w:t>
      </w:r>
      <w:r w:rsidR="009B5ED4">
        <w:rPr>
          <w:lang w:val="en-US"/>
        </w:rPr>
        <w:t>*</w:t>
      </w:r>
      <w:r w:rsidRPr="0079711A">
        <w:rPr>
          <w:lang w:val="en-US"/>
        </w:rPr>
        <w:t>Cross-linking chemistries:</w:t>
      </w:r>
    </w:p>
    <w:p w:rsidR="0079711A" w:rsidRDefault="00BA4647">
      <w:pPr>
        <w:rPr>
          <w:lang w:val="en-US"/>
        </w:rPr>
      </w:pPr>
      <w:r w:rsidRPr="0079711A">
        <w:rPr>
          <w:lang w:val="en-US"/>
        </w:rPr>
        <w:t xml:space="preserve">DSS: </w:t>
      </w:r>
      <w:proofErr w:type="spellStart"/>
      <w:r w:rsidRPr="0079711A">
        <w:rPr>
          <w:lang w:val="en-US"/>
        </w:rPr>
        <w:t>disuccinimidyl</w:t>
      </w:r>
      <w:proofErr w:type="spellEnd"/>
      <w:r w:rsidRPr="0079711A">
        <w:rPr>
          <w:lang w:val="en-US"/>
        </w:rPr>
        <w:t xml:space="preserve"> </w:t>
      </w:r>
      <w:proofErr w:type="spellStart"/>
      <w:r w:rsidRPr="0079711A">
        <w:rPr>
          <w:lang w:val="en-US"/>
        </w:rPr>
        <w:t>suberate</w:t>
      </w:r>
      <w:proofErr w:type="spellEnd"/>
      <w:r w:rsidRPr="0079711A">
        <w:rPr>
          <w:lang w:val="en-US"/>
        </w:rPr>
        <w:t xml:space="preserve"> – a lysine specific cross-linker.</w:t>
      </w:r>
      <w:r w:rsidRPr="0079711A">
        <w:rPr>
          <w:lang w:val="en-US"/>
        </w:rPr>
        <w:br/>
        <w:t>ZL: Zero-length cross-links formed between lysine and an aspartate/glutamate residue by the coupling reagent 4-(4</w:t>
      </w:r>
      <w:proofErr w:type="gramStart"/>
      <w:r w:rsidRPr="0079711A">
        <w:rPr>
          <w:lang w:val="en-US"/>
        </w:rPr>
        <w:t>,6</w:t>
      </w:r>
      <w:proofErr w:type="gramEnd"/>
      <w:r w:rsidRPr="0079711A">
        <w:rPr>
          <w:lang w:val="en-US"/>
        </w:rPr>
        <w:t>-dimethoxy-1,3,5- triazin-2-yl)-4-methylmorpholinium chloride (DMTMM).</w:t>
      </w:r>
      <w:r w:rsidRPr="0079711A">
        <w:rPr>
          <w:lang w:val="en-US"/>
        </w:rPr>
        <w:br/>
        <w:t xml:space="preserve">PDH: </w:t>
      </w:r>
      <w:proofErr w:type="spellStart"/>
      <w:r w:rsidRPr="0079711A">
        <w:rPr>
          <w:lang w:val="en-US"/>
        </w:rPr>
        <w:t>pimelic</w:t>
      </w:r>
      <w:proofErr w:type="spellEnd"/>
      <w:r w:rsidRPr="0079711A">
        <w:rPr>
          <w:lang w:val="en-US"/>
        </w:rPr>
        <w:t xml:space="preserve"> acid </w:t>
      </w:r>
      <w:proofErr w:type="spellStart"/>
      <w:r w:rsidRPr="0079711A">
        <w:rPr>
          <w:lang w:val="en-US"/>
        </w:rPr>
        <w:t>dihydrazide</w:t>
      </w:r>
      <w:proofErr w:type="spellEnd"/>
      <w:r w:rsidRPr="0079711A">
        <w:rPr>
          <w:lang w:val="en-US"/>
        </w:rPr>
        <w:t xml:space="preserve"> – a carboxylic acid specific cross-linker (</w:t>
      </w:r>
      <w:r w:rsidR="00161E37">
        <w:rPr>
          <w:lang w:val="en-US"/>
        </w:rPr>
        <w:t>a</w:t>
      </w:r>
      <w:r w:rsidRPr="0079711A">
        <w:rPr>
          <w:lang w:val="en-US"/>
        </w:rPr>
        <w:t>spartate and glutamate).</w:t>
      </w:r>
    </w:p>
    <w:p w:rsidR="0079711A" w:rsidRDefault="0079711A">
      <w:pPr>
        <w:rPr>
          <w:lang w:val="en-US"/>
        </w:rPr>
      </w:pPr>
      <w:r>
        <w:rPr>
          <w:lang w:val="en-US"/>
        </w:rPr>
        <w:t xml:space="preserve">For experimentally observed distance restraints, see the following plot (ADH </w:t>
      </w:r>
      <w:proofErr w:type="gramStart"/>
      <w:r>
        <w:rPr>
          <w:lang w:val="en-US"/>
        </w:rPr>
        <w:t>is not used</w:t>
      </w:r>
      <w:proofErr w:type="gramEnd"/>
      <w:r>
        <w:rPr>
          <w:lang w:val="en-US"/>
        </w:rPr>
        <w:t xml:space="preserve"> here):</w:t>
      </w:r>
    </w:p>
    <w:p w:rsidR="0079711A" w:rsidRDefault="0079711A">
      <w:pPr>
        <w:rPr>
          <w:lang w:val="en-US"/>
        </w:rPr>
      </w:pPr>
      <w:r w:rsidRPr="0079711A">
        <w:rPr>
          <w:noProof/>
          <w:lang w:eastAsia="de-CH"/>
        </w:rPr>
        <w:lastRenderedPageBreak/>
        <w:drawing>
          <wp:inline distT="0" distB="0" distL="0" distR="0" wp14:anchorId="18FE96C7" wp14:editId="5838B457">
            <wp:extent cx="5760720" cy="49314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11A" w:rsidRPr="00D95058" w:rsidRDefault="0079711A">
      <w:pPr>
        <w:rPr>
          <w:lang w:val="da-DK"/>
        </w:rPr>
      </w:pPr>
      <w:r w:rsidRPr="00D95058">
        <w:rPr>
          <w:lang w:val="da-DK"/>
        </w:rPr>
        <w:t>(taken from Leitner et al., PNAS, 2014)</w:t>
      </w:r>
    </w:p>
    <w:p w:rsidR="005B63C9" w:rsidRDefault="005B63C9">
      <w:pPr>
        <w:rPr>
          <w:lang w:val="da-DK"/>
        </w:rPr>
      </w:pPr>
      <w:r>
        <w:rPr>
          <w:lang w:val="da-DK"/>
        </w:rPr>
        <w:br w:type="page"/>
      </w:r>
    </w:p>
    <w:p w:rsidR="00BA4647" w:rsidRDefault="006A54DD" w:rsidP="006A54D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Sub-optimal sequence regions</w:t>
      </w:r>
      <w:r w:rsidR="00BA4647">
        <w:rPr>
          <w:b/>
          <w:sz w:val="28"/>
          <w:szCs w:val="28"/>
          <w:lang w:val="en-US"/>
        </w:rPr>
        <w:t xml:space="preserve"> for conventional cross-linking mass spectrometry</w:t>
      </w:r>
    </w:p>
    <w:p w:rsidR="00BA4647" w:rsidRDefault="00BA4647" w:rsidP="006A54DD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Red residues: Lysine residues. Can be cross-linked by DSS and the zero-length cross-linking reagent DMTMM. Cleavage sites for trypsin</w:t>
      </w:r>
      <w:r w:rsidR="0079711A">
        <w:rPr>
          <w:rFonts w:ascii="Calibri" w:hAnsi="Calibri" w:cs="Calibri"/>
          <w:bCs/>
          <w:color w:val="000000"/>
          <w:sz w:val="22"/>
          <w:szCs w:val="22"/>
        </w:rPr>
        <w:t xml:space="preserve"> (protease used in the process)</w:t>
      </w:r>
      <w:r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BA4647" w:rsidRDefault="00BA4647" w:rsidP="006A54DD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Black residues: Arginine residues. Cleavage sites for trypsin</w:t>
      </w:r>
      <w:r w:rsidR="0079711A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BA4647" w:rsidRDefault="00BA4647" w:rsidP="00BA4647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Green residues. Aspartate and Glutamate residues. Can be cross-linked by PDH and the zero-length cross-linking reagent DMTMM.</w:t>
      </w:r>
    </w:p>
    <w:p w:rsidR="002C2DF5" w:rsidRDefault="002C2DF5" w:rsidP="006A54D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C2DF5" w:rsidRDefault="002C2DF5" w:rsidP="006A54D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9711A">
        <w:rPr>
          <w:rFonts w:ascii="Calibri" w:hAnsi="Calibri" w:cs="Calibri"/>
          <w:color w:val="000000"/>
          <w:sz w:val="22"/>
          <w:szCs w:val="22"/>
          <w:highlight w:val="yellow"/>
        </w:rPr>
        <w:t xml:space="preserve">Residues </w:t>
      </w:r>
      <w:r w:rsidR="00BA4647" w:rsidRPr="0079711A">
        <w:rPr>
          <w:rFonts w:ascii="Calibri" w:hAnsi="Calibri" w:cs="Calibri"/>
          <w:color w:val="000000"/>
          <w:sz w:val="22"/>
          <w:szCs w:val="22"/>
          <w:highlight w:val="yellow"/>
        </w:rPr>
        <w:t>highlighted</w:t>
      </w:r>
      <w:r w:rsidRPr="0079711A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in yellow</w:t>
      </w:r>
      <w:r>
        <w:rPr>
          <w:rFonts w:ascii="Calibri" w:hAnsi="Calibri" w:cs="Calibri"/>
          <w:color w:val="000000"/>
          <w:sz w:val="22"/>
          <w:szCs w:val="22"/>
        </w:rPr>
        <w:t xml:space="preserve"> are sub-optimal</w:t>
      </w:r>
      <w:r w:rsidR="00BA4647">
        <w:rPr>
          <w:rFonts w:ascii="Calibri" w:hAnsi="Calibri" w:cs="Calibri"/>
          <w:color w:val="000000"/>
          <w:sz w:val="22"/>
          <w:szCs w:val="22"/>
        </w:rPr>
        <w:t xml:space="preserve"> regions</w:t>
      </w:r>
      <w:r>
        <w:rPr>
          <w:rFonts w:ascii="Calibri" w:hAnsi="Calibri" w:cs="Calibri"/>
          <w:color w:val="000000"/>
          <w:sz w:val="22"/>
          <w:szCs w:val="22"/>
        </w:rPr>
        <w:t xml:space="preserve"> for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mass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spectrometric analysis.</w:t>
      </w:r>
    </w:p>
    <w:p w:rsid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</w:pP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MAHHHHHHVG TGSN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DDDD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 PM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Q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VIS IYQ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ISLF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 GQLNIT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LAS GAYYL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DDE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LT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LIT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PVNSGA 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FPYAVNGMT IWAYASGYIS INHSSYYILP PNL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G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highlight w:val="yellow"/>
          <w:lang w:val="en-US"/>
        </w:rPr>
        <w:t>K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 xml:space="preserve">PFL 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FFGI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Q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 xml:space="preserve">GN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13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NTYPVSLLGV S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 xml:space="preserve">K 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YTVFS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NIA YYITVT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NFL YAVTVYIS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F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IYFNTVAH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19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NLTG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QIT LSSFFNMLF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SG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WF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VSY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NN MFIY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AP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I 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HT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NYG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25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VV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HLHT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P 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NIQNTTS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I 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YVG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Y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SV 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NALSI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SL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F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APLVTNF T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TAINA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LI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31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TI ISSY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TCH 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TLN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MMA S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LT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VY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GLSNTQS 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NFGISF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37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GVN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 xml:space="preserve">DD 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VLNQFL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LV NYQIHFSSLS SNSGTVFLGV 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VMQQL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SS LIW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NV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S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43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VLSFI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PSGLPP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QYA LPP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GNP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M 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PFI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QGL WIISTLHTYL AYT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 xml:space="preserve">ILN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49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VCGYY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PNSA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NSVL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HLI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 TNYLVSNI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P STYGL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 xml:space="preserve">ALYG 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WN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AL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 xml:space="preserve">GLG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55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LI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GSSGYGN GVSVMATLQL 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NL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MI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 L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LV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PQN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 INTY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VV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HN LSLGIN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YAV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61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VI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Q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DE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VL HGWGH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SYF VGSFN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P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GH S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NSLTSNAF YIIS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MI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NT P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M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PHLLHA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67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FHNL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YGL 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TF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PAMQ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 HGFG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IINLP PGTA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NAATY VHATLFGVLA LYMLG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G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 xml:space="preserve">FA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73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N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QVL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highlight w:val="yellow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VLPI T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KK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MSTSPF IMPNSYVHN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 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LNM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G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 xml:space="preserve">SMS 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highlight w:val="yellow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WYTGSANTL L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highlight w:val="yellow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highlight w:val="yellow"/>
          <w:lang w:val="en-US"/>
        </w:rPr>
        <w:t>TLI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GLFG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79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80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81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82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83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84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HL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L 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PS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AFFS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ATLMVSIGN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LT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IVY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NNN NGN</w:t>
      </w:r>
      <w:r w:rsidRPr="00BB28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TF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LNG 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TL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85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86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SGLLYI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IN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SIL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HQNVIH IQ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 xml:space="preserve">D </w:t>
      </w:r>
    </w:p>
    <w:p w:rsidR="002C2DF5" w:rsidRDefault="002C2DF5" w:rsidP="006A54D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C2DF5" w:rsidRDefault="002C2DF5">
      <w:pPr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br w:type="page"/>
      </w:r>
    </w:p>
    <w:p w:rsidR="00BF5A4A" w:rsidRPr="000A649C" w:rsidRDefault="00BF5A4A" w:rsidP="00BF5A4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Residues labelled by cross-linking reagents</w:t>
      </w:r>
    </w:p>
    <w:p w:rsidR="00A43F1D" w:rsidRDefault="00BF5A4A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Red residues: residues labeled by either by DSS (Lysine reactive) or </w:t>
      </w:r>
      <w:proofErr w:type="spellStart"/>
      <w:r w:rsidRPr="0094732B">
        <w:rPr>
          <w:rFonts w:ascii="Calibri" w:hAnsi="Calibri" w:cs="Calibri"/>
          <w:bCs/>
          <w:sz w:val="22"/>
          <w:szCs w:val="22"/>
        </w:rPr>
        <w:t>pimelic</w:t>
      </w:r>
      <w:proofErr w:type="spellEnd"/>
      <w:r w:rsidRPr="0094732B">
        <w:rPr>
          <w:rFonts w:ascii="Calibri" w:hAnsi="Calibri" w:cs="Calibri"/>
          <w:bCs/>
          <w:sz w:val="22"/>
          <w:szCs w:val="22"/>
        </w:rPr>
        <w:t xml:space="preserve"> acid </w:t>
      </w:r>
      <w:proofErr w:type="spellStart"/>
      <w:r w:rsidRPr="0094732B">
        <w:rPr>
          <w:rFonts w:ascii="Calibri" w:hAnsi="Calibri" w:cs="Calibri"/>
          <w:bCs/>
          <w:sz w:val="22"/>
          <w:szCs w:val="22"/>
        </w:rPr>
        <w:t>dihydrazide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(PDH, reactive towards carboxylic acids), but not cross-linked. These residues are expected to be solvent exposed. </w:t>
      </w:r>
    </w:p>
    <w:p w:rsidR="00BB2852" w:rsidRDefault="00BB2852" w:rsidP="00BB2852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2C2DF5">
        <w:rPr>
          <w:rFonts w:ascii="Calibri" w:hAnsi="Calibri" w:cs="Calibri"/>
          <w:bCs/>
          <w:sz w:val="22"/>
          <w:szCs w:val="22"/>
        </w:rPr>
        <w:t xml:space="preserve">Green </w:t>
      </w:r>
      <w:r>
        <w:rPr>
          <w:rFonts w:ascii="Calibri" w:hAnsi="Calibri" w:cs="Calibri"/>
          <w:bCs/>
          <w:sz w:val="22"/>
          <w:szCs w:val="22"/>
        </w:rPr>
        <w:t>residues: reactive unlabeled residues.</w:t>
      </w:r>
    </w:p>
    <w:p w:rsidR="00A43F1D" w:rsidRDefault="00A43F1D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A43F1D" w:rsidRDefault="00BF5A4A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Note</w:t>
      </w:r>
      <w:r w:rsidR="00A43F1D">
        <w:rPr>
          <w:rFonts w:ascii="Calibri" w:hAnsi="Calibri" w:cs="Calibri"/>
          <w:bCs/>
          <w:sz w:val="22"/>
          <w:szCs w:val="22"/>
        </w:rPr>
        <w:t>s:</w:t>
      </w:r>
    </w:p>
    <w:p w:rsidR="00BF5A4A" w:rsidRDefault="00A43F1D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</w:t>
      </w:r>
      <w:r w:rsidR="00BF5A4A">
        <w:rPr>
          <w:rFonts w:ascii="Calibri" w:hAnsi="Calibri" w:cs="Calibri"/>
          <w:bCs/>
          <w:sz w:val="22"/>
          <w:szCs w:val="22"/>
        </w:rPr>
        <w:t>omplex formation in the cross-linked sample may not be quantitative, so that exposed regions could only be accessible in the free binding partners.</w:t>
      </w:r>
    </w:p>
    <w:p w:rsidR="00A43F1D" w:rsidRDefault="00A43F1D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Absence of a modification may also mean that the corresponding modified peptide is present, but not identified by MS.</w:t>
      </w:r>
    </w:p>
    <w:p w:rsidR="00BF5A4A" w:rsidRPr="0099519E" w:rsidRDefault="00BF5A4A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MAHHHHHHVG TGSN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DDDDK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 PM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Q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VIS IYQ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ISLF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 GQLNIT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LAS GAYYL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DDE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LT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 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LIT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PVNSGA RFPYAVNGMT IWAYASGYIS INHSSYYILP PNL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PFL 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FFGI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Q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GN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13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18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NTYPVSLLGV S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RN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RYTVFS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NIA YYITVT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NFL YAVTVYIS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F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IYFNTVAH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19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NLTG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QIT LSSFFNMLF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SG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SI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WF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VSY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NN MFIY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AP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I 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RHTRI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NYG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25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29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VV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RHLHT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P 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NIQNTTSRI 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YVG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RYRSV RNALSIRSL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F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APLVTNF T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TAINA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LI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31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TI ISSYRI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TCH 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TLN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MMA S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LT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VY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GLSNTQS Y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NFGISF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37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39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GVN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NRV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 xml:space="preserve">DD 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VLNQFL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LV NYQIHFSSLS SNSGTVFLGV R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VMQQL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SS LIW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R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NVRS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43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48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VLSFI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PSGLPPRQYA LPP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GNPRM 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LRPFI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QGL WIISTLHTYL AYT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ILN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49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VCGYY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RI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PNSA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NSVL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HLIRV TNYLVSNI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P STYGL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ALYG 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WN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GLG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55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59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GSSGYGN GVSVMATLQL Y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RMI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 L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LV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PQN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 INTY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VVRHN LSLGIN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YAV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61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VI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Q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DE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RVL HGWGH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RSYF VGSFN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P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GH SRNSLTSNAF YIIS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MI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NT P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M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PHLLHA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67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69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FHNL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YGL 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TF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PAMQ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 HGFGRIINLP PGTA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NAATY VHATLFGVLA LYMLG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FA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73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77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78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QVL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VLPI T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KK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MSTSPF IMPNSYVHN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 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LNM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G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SMS 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WYTGSANTL 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TLIRGLFG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79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80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81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82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83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84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F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HLRL RPS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AFFS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ATLMVSIGN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LTRIVY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NNN NGNRTF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LNG 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VI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A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L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TL </w:t>
      </w:r>
    </w:p>
    <w:p w:rsidR="00BB2852" w:rsidRPr="00BB2852" w:rsidRDefault="00BB2852" w:rsidP="00BB2852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BB2852">
        <w:rPr>
          <w:rFonts w:ascii="Calibri" w:eastAsia="Times New Roman" w:hAnsi="Calibri" w:cs="Calibri"/>
          <w:lang w:val="en-US"/>
        </w:rPr>
        <w:t> </w:t>
      </w:r>
    </w:p>
    <w:p w:rsidR="00BB2852" w:rsidRPr="00BB2852" w:rsidRDefault="00BB2852" w:rsidP="00BB2852">
      <w:pPr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85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>0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       86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u w:val="single"/>
          <w:shd w:val="clear" w:color="auto" w:fill="FFFFFF"/>
          <w:lang w:val="en-US"/>
        </w:rPr>
        <w:t xml:space="preserve">0 </w:t>
      </w:r>
    </w:p>
    <w:p w:rsidR="002C2DF5" w:rsidRPr="002C2DF5" w:rsidRDefault="00BB2852" w:rsidP="00BB2852">
      <w:pPr>
        <w:spacing w:after="0" w:line="240" w:lineRule="auto"/>
        <w:rPr>
          <w:rFonts w:ascii="Calibri" w:hAnsi="Calibri" w:cs="Calibri"/>
          <w:b/>
          <w:color w:val="000000"/>
        </w:rPr>
      </w:pP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SGLLYI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>D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IN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K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 xml:space="preserve"> SIL</w:t>
      </w:r>
      <w:r w:rsidRPr="00BB28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shd w:val="clear" w:color="auto" w:fill="FFFFFF"/>
          <w:lang w:val="en-US"/>
        </w:rPr>
        <w:t>E</w:t>
      </w:r>
      <w:r w:rsidRPr="00BB2852">
        <w:rPr>
          <w:rFonts w:ascii="Courier New" w:eastAsia="Times New Roman" w:hAnsi="Courier New" w:cs="Courier New"/>
          <w:color w:val="626262"/>
          <w:sz w:val="20"/>
          <w:szCs w:val="20"/>
          <w:shd w:val="clear" w:color="auto" w:fill="FFFFFF"/>
          <w:lang w:val="en-US"/>
        </w:rPr>
        <w:t>HQNVIH IQ</w:t>
      </w:r>
      <w:r w:rsidRPr="00BB2852">
        <w:rPr>
          <w:rFonts w:ascii="Courier New" w:eastAsia="Times New Roman" w:hAnsi="Courier New" w:cs="Courier New"/>
          <w:b/>
          <w:bCs/>
          <w:color w:val="6DA845"/>
          <w:sz w:val="20"/>
          <w:szCs w:val="20"/>
          <w:shd w:val="clear" w:color="auto" w:fill="FFFFFF"/>
          <w:lang w:val="en-US"/>
        </w:rPr>
        <w:t xml:space="preserve">D </w:t>
      </w:r>
    </w:p>
    <w:sectPr w:rsidR="002C2DF5" w:rsidRPr="002C2D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9C"/>
    <w:rsid w:val="000633C1"/>
    <w:rsid w:val="00067009"/>
    <w:rsid w:val="000A649C"/>
    <w:rsid w:val="000C25B7"/>
    <w:rsid w:val="000D6A1A"/>
    <w:rsid w:val="0013694D"/>
    <w:rsid w:val="00161E37"/>
    <w:rsid w:val="00191310"/>
    <w:rsid w:val="00222C7B"/>
    <w:rsid w:val="0024179A"/>
    <w:rsid w:val="002C2969"/>
    <w:rsid w:val="002C2DF5"/>
    <w:rsid w:val="003B0141"/>
    <w:rsid w:val="003C69AE"/>
    <w:rsid w:val="00484CA9"/>
    <w:rsid w:val="004F2B5C"/>
    <w:rsid w:val="005B63C9"/>
    <w:rsid w:val="006A54DD"/>
    <w:rsid w:val="0079711A"/>
    <w:rsid w:val="0094732B"/>
    <w:rsid w:val="0096340A"/>
    <w:rsid w:val="009B5ED4"/>
    <w:rsid w:val="00A43F1D"/>
    <w:rsid w:val="00B053E8"/>
    <w:rsid w:val="00BA4647"/>
    <w:rsid w:val="00BB2852"/>
    <w:rsid w:val="00BF5A4A"/>
    <w:rsid w:val="00C069CB"/>
    <w:rsid w:val="00CD47C0"/>
    <w:rsid w:val="00D95058"/>
    <w:rsid w:val="00EA0E90"/>
    <w:rsid w:val="00F4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2BB8B-EB2B-4EDE-A0C8-8B590F84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1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11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6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63C9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1506</Words>
  <Characters>9495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10980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Trabjerg Esben</dc:creator>
  <cp:keywords/>
  <dc:description/>
  <cp:lastModifiedBy>Alexander Leitner</cp:lastModifiedBy>
  <cp:revision>8</cp:revision>
  <cp:lastPrinted>2018-07-11T06:18:00Z</cp:lastPrinted>
  <dcterms:created xsi:type="dcterms:W3CDTF">2018-07-06T07:11:00Z</dcterms:created>
  <dcterms:modified xsi:type="dcterms:W3CDTF">2018-07-18T14:03:00Z</dcterms:modified>
</cp:coreProperties>
</file>